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C92F" w14:textId="77777777" w:rsidR="00F56413" w:rsidRPr="00F56413" w:rsidRDefault="00F56413">
      <w:pPr>
        <w:rPr>
          <w:rFonts w:ascii="Garamond" w:hAnsi="Garamond"/>
          <w:sz w:val="24"/>
          <w:szCs w:val="24"/>
        </w:rPr>
      </w:pPr>
      <w:r w:rsidRPr="00A336F2">
        <w:rPr>
          <w:rFonts w:ascii="Garamond" w:hAnsi="Garamond"/>
          <w:b/>
          <w:sz w:val="24"/>
          <w:szCs w:val="24"/>
        </w:rPr>
        <w:t>Skabelon til synopsis i Psykologi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35"/>
        <w:gridCol w:w="4793"/>
      </w:tblGrid>
      <w:tr w:rsidR="005D11AC" w:rsidRPr="005D11AC" w14:paraId="11C07B25" w14:textId="77777777" w:rsidTr="00942CD3">
        <w:tc>
          <w:tcPr>
            <w:tcW w:w="4889" w:type="dxa"/>
          </w:tcPr>
          <w:p w14:paraId="183CDB28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D11AC">
              <w:rPr>
                <w:rFonts w:ascii="Garamond" w:eastAsia="Calibri" w:hAnsi="Garamond" w:cs="Times New Roman"/>
                <w:b/>
                <w:sz w:val="24"/>
                <w:szCs w:val="24"/>
              </w:rPr>
              <w:t>Titel</w:t>
            </w:r>
          </w:p>
        </w:tc>
        <w:tc>
          <w:tcPr>
            <w:tcW w:w="4889" w:type="dxa"/>
          </w:tcPr>
          <w:p w14:paraId="71B04127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5D11AC" w:rsidRPr="005D11AC" w14:paraId="3075727B" w14:textId="77777777" w:rsidTr="00942CD3">
        <w:tc>
          <w:tcPr>
            <w:tcW w:w="4889" w:type="dxa"/>
          </w:tcPr>
          <w:p w14:paraId="2040E53A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D11AC">
              <w:rPr>
                <w:rFonts w:ascii="Garamond" w:eastAsia="Calibri" w:hAnsi="Garamond" w:cs="Times New Roman"/>
                <w:b/>
                <w:sz w:val="24"/>
                <w:szCs w:val="24"/>
              </w:rPr>
              <w:t>Problemformulering</w:t>
            </w:r>
          </w:p>
        </w:tc>
        <w:tc>
          <w:tcPr>
            <w:tcW w:w="4889" w:type="dxa"/>
          </w:tcPr>
          <w:p w14:paraId="74A6B10B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9E2DE12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4F6E21BE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4F11619F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68DAE44E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5D11AC" w:rsidRPr="005D11AC" w14:paraId="061030A7" w14:textId="77777777" w:rsidTr="00942CD3">
        <w:tc>
          <w:tcPr>
            <w:tcW w:w="4889" w:type="dxa"/>
          </w:tcPr>
          <w:p w14:paraId="24B5B2F9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D11AC">
              <w:rPr>
                <w:rFonts w:ascii="Garamond" w:eastAsia="Calibri" w:hAnsi="Garamond" w:cs="Times New Roman"/>
                <w:b/>
                <w:sz w:val="24"/>
                <w:szCs w:val="24"/>
              </w:rPr>
              <w:t>Redegørelse</w:t>
            </w:r>
          </w:p>
        </w:tc>
        <w:tc>
          <w:tcPr>
            <w:tcW w:w="4889" w:type="dxa"/>
          </w:tcPr>
          <w:p w14:paraId="699FCF93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2EB216E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016E4970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7F04044F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5826347F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4CB8E3CC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6C07E605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5D11AC" w:rsidRPr="005D11AC" w14:paraId="56958BF4" w14:textId="77777777" w:rsidTr="00942CD3">
        <w:tc>
          <w:tcPr>
            <w:tcW w:w="4889" w:type="dxa"/>
          </w:tcPr>
          <w:p w14:paraId="36271A43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D11AC">
              <w:rPr>
                <w:rFonts w:ascii="Garamond" w:eastAsia="Calibri" w:hAnsi="Garamond" w:cs="Times New Roman"/>
                <w:b/>
                <w:sz w:val="24"/>
                <w:szCs w:val="24"/>
              </w:rPr>
              <w:t>Analyse</w:t>
            </w:r>
          </w:p>
        </w:tc>
        <w:tc>
          <w:tcPr>
            <w:tcW w:w="4889" w:type="dxa"/>
          </w:tcPr>
          <w:p w14:paraId="15273A89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1CFD441B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B2A8B56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6A303FAD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5807BD18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BEE151D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7ACD9BE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7D2A308D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5D11AC" w:rsidRPr="005D11AC" w14:paraId="19668E71" w14:textId="77777777" w:rsidTr="00942CD3">
        <w:tc>
          <w:tcPr>
            <w:tcW w:w="4889" w:type="dxa"/>
          </w:tcPr>
          <w:p w14:paraId="4226FDDC" w14:textId="09BE6511" w:rsidR="005D11AC" w:rsidRPr="005D11AC" w:rsidRDefault="00DB1A80" w:rsidP="005D11AC">
            <w:pPr>
              <w:spacing w:after="0"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Konklusion</w:t>
            </w:r>
          </w:p>
        </w:tc>
        <w:tc>
          <w:tcPr>
            <w:tcW w:w="4889" w:type="dxa"/>
          </w:tcPr>
          <w:p w14:paraId="6CE5C22D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45572FB5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CCE1A3B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49D11D5A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765FF051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59933F79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00F6DC1A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5D11AC" w:rsidRPr="005D11AC" w14:paraId="5FC76057" w14:textId="77777777" w:rsidTr="00942CD3">
        <w:tc>
          <w:tcPr>
            <w:tcW w:w="4889" w:type="dxa"/>
          </w:tcPr>
          <w:p w14:paraId="0E7332FD" w14:textId="51D1AA5E" w:rsidR="005D11AC" w:rsidRPr="005D11AC" w:rsidRDefault="00DB1A80" w:rsidP="005D11AC">
            <w:pPr>
              <w:spacing w:after="0"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Diskussion</w:t>
            </w:r>
          </w:p>
        </w:tc>
        <w:tc>
          <w:tcPr>
            <w:tcW w:w="4889" w:type="dxa"/>
          </w:tcPr>
          <w:p w14:paraId="7477B9C9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01F3A1C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9051D90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144BEB8A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F97D8E3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F684871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1EAFF7EF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5D11AC" w:rsidRPr="005D11AC" w14:paraId="52D9B33D" w14:textId="77777777" w:rsidTr="00942CD3">
        <w:tc>
          <w:tcPr>
            <w:tcW w:w="4889" w:type="dxa"/>
          </w:tcPr>
          <w:p w14:paraId="7EC7E59C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5D11AC">
              <w:rPr>
                <w:rFonts w:ascii="Garamond" w:eastAsia="Calibri" w:hAnsi="Garamond" w:cs="Times New Roman"/>
                <w:b/>
                <w:sz w:val="24"/>
                <w:szCs w:val="24"/>
              </w:rPr>
              <w:t>Perspektivering</w:t>
            </w:r>
          </w:p>
        </w:tc>
        <w:tc>
          <w:tcPr>
            <w:tcW w:w="4889" w:type="dxa"/>
          </w:tcPr>
          <w:p w14:paraId="55C0831D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5572C9AC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2FAFB908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035A30D1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360F6B4A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0893B38D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14:paraId="255BEE82" w14:textId="77777777" w:rsidR="005D11AC" w:rsidRPr="005D11AC" w:rsidRDefault="005D11AC" w:rsidP="005D11AC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14:paraId="5F7F4740" w14:textId="77777777" w:rsidR="00F56413" w:rsidRPr="005D11AC" w:rsidRDefault="00F56413" w:rsidP="005D11AC"/>
    <w:sectPr w:rsidR="00F56413" w:rsidRPr="005D11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7F4F" w14:textId="77777777" w:rsidR="00437D0D" w:rsidRDefault="00437D0D" w:rsidP="00F05A6C">
      <w:pPr>
        <w:spacing w:after="0" w:line="240" w:lineRule="auto"/>
      </w:pPr>
      <w:r>
        <w:separator/>
      </w:r>
    </w:p>
  </w:endnote>
  <w:endnote w:type="continuationSeparator" w:id="0">
    <w:p w14:paraId="007A7EC0" w14:textId="77777777" w:rsidR="00437D0D" w:rsidRDefault="00437D0D" w:rsidP="00F0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F4DD" w14:textId="77777777" w:rsidR="00437D0D" w:rsidRDefault="00437D0D" w:rsidP="00F05A6C">
      <w:pPr>
        <w:spacing w:after="0" w:line="240" w:lineRule="auto"/>
      </w:pPr>
      <w:r>
        <w:separator/>
      </w:r>
    </w:p>
  </w:footnote>
  <w:footnote w:type="continuationSeparator" w:id="0">
    <w:p w14:paraId="228DCEFD" w14:textId="77777777" w:rsidR="00437D0D" w:rsidRDefault="00437D0D" w:rsidP="00F05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AC"/>
    <w:rsid w:val="00290AE6"/>
    <w:rsid w:val="00437D0D"/>
    <w:rsid w:val="00545709"/>
    <w:rsid w:val="005D11AC"/>
    <w:rsid w:val="00DB1A80"/>
    <w:rsid w:val="00F05A6C"/>
    <w:rsid w:val="00F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7B94C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AC"/>
    <w:pPr>
      <w:spacing w:after="200" w:line="276" w:lineRule="auto"/>
    </w:pPr>
    <w:rPr>
      <w:rFonts w:eastAsiaTheme="minorHAnsi"/>
      <w:sz w:val="22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11AC"/>
    <w:rPr>
      <w:rFonts w:eastAsiaTheme="minorHAnsi"/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05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5A6C"/>
    <w:rPr>
      <w:rFonts w:eastAsiaTheme="minorHAnsi"/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F05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5A6C"/>
    <w:rPr>
      <w:rFonts w:eastAsiaTheme="minorHAns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2023-11-02T10:05:00Z</dcterms:created>
  <dcterms:modified xsi:type="dcterms:W3CDTF">2023-11-02T10:06:00Z</dcterms:modified>
</cp:coreProperties>
</file>